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D0B" w:rsidRPr="001B5D0B" w:rsidRDefault="001B5D0B" w:rsidP="001B5D0B">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1B5D0B">
        <w:rPr>
          <w:rFonts w:ascii="Times New Roman" w:eastAsia="Times New Roman" w:hAnsi="Times New Roman" w:cs="Times New Roman"/>
          <w:b/>
          <w:bCs/>
          <w:kern w:val="36"/>
          <w:sz w:val="48"/>
          <w:szCs w:val="48"/>
          <w:lang w:eastAsia="el-GR"/>
        </w:rPr>
        <w:t>Αύριο, ξεκινάει η υποβολή αιτήσεων για το Ειδικό Εποχικό Βοήθημα του ΟΑΕΔ έτους 2021</w:t>
      </w:r>
    </w:p>
    <w:p w:rsidR="001B5D0B" w:rsidRPr="001B5D0B" w:rsidRDefault="001B5D0B" w:rsidP="001B5D0B">
      <w:pPr>
        <w:spacing w:after="0"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Σεπ 13, 2021</w:t>
      </w:r>
      <w:hyperlink r:id="rId4" w:history="1">
        <w:r w:rsidRPr="001B5D0B">
          <w:rPr>
            <w:rFonts w:ascii="Times New Roman" w:eastAsia="Times New Roman" w:hAnsi="Times New Roman" w:cs="Times New Roman"/>
            <w:color w:val="0000FF"/>
            <w:sz w:val="24"/>
            <w:szCs w:val="24"/>
            <w:u w:val="single"/>
            <w:lang w:eastAsia="el-GR"/>
          </w:rPr>
          <w:t>Νέα - Ανακοινώσεις</w:t>
        </w:r>
      </w:hyperlink>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b/>
          <w:bCs/>
          <w:sz w:val="24"/>
          <w:szCs w:val="24"/>
          <w:lang w:eastAsia="el-GR"/>
        </w:rPr>
        <w:t>ΔΕΛΤΙΟ ΤΥΠΟΥ</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b/>
          <w:bCs/>
          <w:sz w:val="24"/>
          <w:szCs w:val="24"/>
          <w:lang w:eastAsia="el-GR"/>
        </w:rPr>
        <w:t>Αύριο ξεκινάει η υποβολή αιτήσεων για το Ειδικό Εποχικό Βοήθημα του ΟΑΕΔ έτους 2021</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Αύριο, Τρίτη 14 Σεπτεμβρίου 2021 και ώρα 08:00, θα ξεκινήσει η διαδικασία υποβολής ηλεκτρονικών αιτήσεων για το ειδικό εποχικό βοήθημα του ΟΑΕΔ έτους 2021, ενώ η υποβολή αιτήσεων στα Κέντρα Εξυπηρέτησης Πολιτών (ΚΕΠ) θα ξεκινήσει τη Δευτέρα 20 Σεπτεμβρίου. Η προθεσμία υποβολής αιτήσεων λήγει τη Δευτέρα 30 Νοεμβρίου και ώρα 14:00. Σημειώνεται ότι φέτος ξεκινάει η διαδικασία νωρίτερα από κάθε άλλη χρονιά.</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Η υποβολή αιτήσεων γίνεται ηλεκτρονικά μέσω της Ενιαίας Ψηφιακής Πύλης του Δημοσίου </w:t>
      </w:r>
      <w:proofErr w:type="spellStart"/>
      <w:r w:rsidRPr="001B5D0B">
        <w:rPr>
          <w:rFonts w:ascii="Times New Roman" w:eastAsia="Times New Roman" w:hAnsi="Times New Roman" w:cs="Times New Roman"/>
          <w:sz w:val="24"/>
          <w:szCs w:val="24"/>
          <w:lang w:eastAsia="el-GR"/>
        </w:rPr>
        <w:t>gov.gr</w:t>
      </w:r>
      <w:proofErr w:type="spellEnd"/>
      <w:r w:rsidRPr="001B5D0B">
        <w:rPr>
          <w:rFonts w:ascii="Times New Roman" w:eastAsia="Times New Roman" w:hAnsi="Times New Roman" w:cs="Times New Roman"/>
          <w:sz w:val="24"/>
          <w:szCs w:val="24"/>
          <w:lang w:eastAsia="el-GR"/>
        </w:rPr>
        <w:t xml:space="preserve"> με τους κωδικούς </w:t>
      </w:r>
      <w:proofErr w:type="spellStart"/>
      <w:r w:rsidRPr="001B5D0B">
        <w:rPr>
          <w:rFonts w:ascii="Times New Roman" w:eastAsia="Times New Roman" w:hAnsi="Times New Roman" w:cs="Times New Roman"/>
          <w:sz w:val="24"/>
          <w:szCs w:val="24"/>
          <w:lang w:eastAsia="el-GR"/>
        </w:rPr>
        <w:t>TAXISnet</w:t>
      </w:r>
      <w:proofErr w:type="spellEnd"/>
      <w:r w:rsidRPr="001B5D0B">
        <w:rPr>
          <w:rFonts w:ascii="Times New Roman" w:eastAsia="Times New Roman" w:hAnsi="Times New Roman" w:cs="Times New Roman"/>
          <w:sz w:val="24"/>
          <w:szCs w:val="24"/>
          <w:lang w:eastAsia="el-GR"/>
        </w:rPr>
        <w:t xml:space="preserve"> στην ηλεκτρονική διεύθυνση:</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hyperlink r:id="rId5" w:history="1">
        <w:r w:rsidRPr="001B5D0B">
          <w:rPr>
            <w:rFonts w:ascii="Times New Roman" w:eastAsia="Times New Roman" w:hAnsi="Times New Roman" w:cs="Times New Roman"/>
            <w:color w:val="0000FF"/>
            <w:sz w:val="24"/>
            <w:szCs w:val="24"/>
            <w:u w:val="single"/>
            <w:lang w:eastAsia="el-GR"/>
          </w:rPr>
          <w:t>https://www.gov.gr/ipiresies/ergasia-kai-asphalise/anergia/eidiko-epokhiko-boethema-oaed</w:t>
        </w:r>
      </w:hyperlink>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Συγκεκριμένα η διαδρομή θα είναι: </w:t>
      </w:r>
      <w:proofErr w:type="spellStart"/>
      <w:r w:rsidRPr="001B5D0B">
        <w:rPr>
          <w:rFonts w:ascii="Times New Roman" w:eastAsia="Times New Roman" w:hAnsi="Times New Roman" w:cs="Times New Roman"/>
          <w:sz w:val="24"/>
          <w:szCs w:val="24"/>
          <w:lang w:eastAsia="el-GR"/>
        </w:rPr>
        <w:t>gov.gr</w:t>
      </w:r>
      <w:proofErr w:type="spellEnd"/>
      <w:r w:rsidRPr="001B5D0B">
        <w:rPr>
          <w:rFonts w:ascii="Times New Roman" w:eastAsia="Times New Roman" w:hAnsi="Times New Roman" w:cs="Times New Roman"/>
          <w:sz w:val="24"/>
          <w:szCs w:val="24"/>
          <w:lang w:eastAsia="el-GR"/>
        </w:rPr>
        <w:t xml:space="preserve"> → Εργασία και ασφάλιση → Ανεργία → Ειδικό εποχικό βοήθημα ΟΑΕΔ</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Δεν απαιτείται αυτοπρόσωπη προσέλευση στα Κέντρα Προώθησης Απασχόλησης (ΚΠΑ2) του ΟΑΕΔ. Το ύψος του ειδικού εποχικού βοηθήματος κυμαίνεται από 508,20 € έως 1.016,40 € και καταβάλλεται εφάπαξ στο τρίμηνο Σεπτεμβρίου-Νοεμβρίου κάθε έτους.</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Δικαιούχοι είναι εργαζόμενοι ασφαλισμένοι στον e-ΕΦΚΑ που ασκούν ένα από τα παρακάτω επαγγέλματα: Οικοδόμου, λατόμου, </w:t>
      </w:r>
      <w:proofErr w:type="spellStart"/>
      <w:r w:rsidRPr="001B5D0B">
        <w:rPr>
          <w:rFonts w:ascii="Times New Roman" w:eastAsia="Times New Roman" w:hAnsi="Times New Roman" w:cs="Times New Roman"/>
          <w:sz w:val="24"/>
          <w:szCs w:val="24"/>
          <w:lang w:eastAsia="el-GR"/>
        </w:rPr>
        <w:t>ασβεστοποιού</w:t>
      </w:r>
      <w:proofErr w:type="spellEnd"/>
      <w:r w:rsidRPr="001B5D0B">
        <w:rPr>
          <w:rFonts w:ascii="Times New Roman" w:eastAsia="Times New Roman" w:hAnsi="Times New Roman" w:cs="Times New Roman"/>
          <w:sz w:val="24"/>
          <w:szCs w:val="24"/>
          <w:lang w:eastAsia="el-GR"/>
        </w:rPr>
        <w:t xml:space="preserve">, κεραμοποιού, πλινθοποιού, αγγειοπλάστη, δασεργάτη, </w:t>
      </w:r>
      <w:proofErr w:type="spellStart"/>
      <w:r w:rsidRPr="001B5D0B">
        <w:rPr>
          <w:rFonts w:ascii="Times New Roman" w:eastAsia="Times New Roman" w:hAnsi="Times New Roman" w:cs="Times New Roman"/>
          <w:sz w:val="24"/>
          <w:szCs w:val="24"/>
          <w:lang w:eastAsia="el-GR"/>
        </w:rPr>
        <w:t>ρητινοσυλλέκτη</w:t>
      </w:r>
      <w:proofErr w:type="spellEnd"/>
      <w:r w:rsidRPr="001B5D0B">
        <w:rPr>
          <w:rFonts w:ascii="Times New Roman" w:eastAsia="Times New Roman" w:hAnsi="Times New Roman" w:cs="Times New Roman"/>
          <w:sz w:val="24"/>
          <w:szCs w:val="24"/>
          <w:lang w:eastAsia="el-GR"/>
        </w:rPr>
        <w:t xml:space="preserve">, καπνεργάτη, μουσικού - μέλους του οικείου επαγγελματικού σωματείου, </w:t>
      </w:r>
      <w:proofErr w:type="spellStart"/>
      <w:r w:rsidRPr="001B5D0B">
        <w:rPr>
          <w:rFonts w:ascii="Times New Roman" w:eastAsia="Times New Roman" w:hAnsi="Times New Roman" w:cs="Times New Roman"/>
          <w:sz w:val="24"/>
          <w:szCs w:val="24"/>
          <w:lang w:eastAsia="el-GR"/>
        </w:rPr>
        <w:t>υποδηματεργάτη</w:t>
      </w:r>
      <w:proofErr w:type="spellEnd"/>
      <w:r w:rsidRPr="001B5D0B">
        <w:rPr>
          <w:rFonts w:ascii="Times New Roman" w:eastAsia="Times New Roman" w:hAnsi="Times New Roman" w:cs="Times New Roman"/>
          <w:sz w:val="24"/>
          <w:szCs w:val="24"/>
          <w:lang w:eastAsia="el-GR"/>
        </w:rPr>
        <w:t xml:space="preserve">, μισθωτού ναυπηγοεπισκευαστικής ζώνης, χειριστή </w:t>
      </w:r>
      <w:proofErr w:type="spellStart"/>
      <w:r w:rsidRPr="001B5D0B">
        <w:rPr>
          <w:rFonts w:ascii="Times New Roman" w:eastAsia="Times New Roman" w:hAnsi="Times New Roman" w:cs="Times New Roman"/>
          <w:sz w:val="24"/>
          <w:szCs w:val="24"/>
          <w:lang w:eastAsia="el-GR"/>
        </w:rPr>
        <w:t>εκσκαπτικών</w:t>
      </w:r>
      <w:proofErr w:type="spellEnd"/>
      <w:r w:rsidRPr="001B5D0B">
        <w:rPr>
          <w:rFonts w:ascii="Times New Roman" w:eastAsia="Times New Roman" w:hAnsi="Times New Roman" w:cs="Times New Roman"/>
          <w:sz w:val="24"/>
          <w:szCs w:val="24"/>
          <w:lang w:eastAsia="el-GR"/>
        </w:rPr>
        <w:t xml:space="preserve">, ανυψωτικών, </w:t>
      </w:r>
      <w:proofErr w:type="spellStart"/>
      <w:r w:rsidRPr="001B5D0B">
        <w:rPr>
          <w:rFonts w:ascii="Times New Roman" w:eastAsia="Times New Roman" w:hAnsi="Times New Roman" w:cs="Times New Roman"/>
          <w:sz w:val="24"/>
          <w:szCs w:val="24"/>
          <w:lang w:eastAsia="el-GR"/>
        </w:rPr>
        <w:t>οδοποιητικών</w:t>
      </w:r>
      <w:proofErr w:type="spellEnd"/>
      <w:r w:rsidRPr="001B5D0B">
        <w:rPr>
          <w:rFonts w:ascii="Times New Roman" w:eastAsia="Times New Roman" w:hAnsi="Times New Roman" w:cs="Times New Roman"/>
          <w:sz w:val="24"/>
          <w:szCs w:val="24"/>
          <w:lang w:eastAsia="el-GR"/>
        </w:rPr>
        <w:t xml:space="preserve">, </w:t>
      </w:r>
      <w:proofErr w:type="spellStart"/>
      <w:r w:rsidRPr="001B5D0B">
        <w:rPr>
          <w:rFonts w:ascii="Times New Roman" w:eastAsia="Times New Roman" w:hAnsi="Times New Roman" w:cs="Times New Roman"/>
          <w:sz w:val="24"/>
          <w:szCs w:val="24"/>
          <w:lang w:eastAsia="el-GR"/>
        </w:rPr>
        <w:t>γεωτρητικών</w:t>
      </w:r>
      <w:proofErr w:type="spellEnd"/>
      <w:r w:rsidRPr="001B5D0B">
        <w:rPr>
          <w:rFonts w:ascii="Times New Roman" w:eastAsia="Times New Roman" w:hAnsi="Times New Roman" w:cs="Times New Roman"/>
          <w:sz w:val="24"/>
          <w:szCs w:val="24"/>
          <w:lang w:eastAsia="el-GR"/>
        </w:rPr>
        <w:t xml:space="preserve"> μηχανημάτων, ηθοποιού, τεχνικού κινηματογράφου και τηλεόρασης χειριστή και βοηθού χειριστή κινηματογράφου, ελεγκτή κινηματογράφου και θεάτρου, ταμία κινηματογράφου και θεάτρου, μισθωτού τουριστικού και επισιτιστικού κλάδου, σμυριδεργάτη, το επάγγελμα του </w:t>
      </w:r>
      <w:proofErr w:type="spellStart"/>
      <w:r w:rsidRPr="001B5D0B">
        <w:rPr>
          <w:rFonts w:ascii="Times New Roman" w:eastAsia="Times New Roman" w:hAnsi="Times New Roman" w:cs="Times New Roman"/>
          <w:sz w:val="24"/>
          <w:szCs w:val="24"/>
          <w:lang w:eastAsia="el-GR"/>
        </w:rPr>
        <w:t>ταξιθέτου</w:t>
      </w:r>
      <w:proofErr w:type="spellEnd"/>
      <w:r w:rsidRPr="001B5D0B">
        <w:rPr>
          <w:rFonts w:ascii="Times New Roman" w:eastAsia="Times New Roman" w:hAnsi="Times New Roman" w:cs="Times New Roman"/>
          <w:sz w:val="24"/>
          <w:szCs w:val="24"/>
          <w:lang w:eastAsia="el-GR"/>
        </w:rPr>
        <w:t xml:space="preserve"> θεάτρου - κινηματογράφου, του χορευτή - μέλους των οικείων κλαδικών ή </w:t>
      </w:r>
      <w:proofErr w:type="spellStart"/>
      <w:r w:rsidRPr="001B5D0B">
        <w:rPr>
          <w:rFonts w:ascii="Times New Roman" w:eastAsia="Times New Roman" w:hAnsi="Times New Roman" w:cs="Times New Roman"/>
          <w:sz w:val="24"/>
          <w:szCs w:val="24"/>
          <w:lang w:eastAsia="el-GR"/>
        </w:rPr>
        <w:t>ομοιοεπαγγελματικών</w:t>
      </w:r>
      <w:proofErr w:type="spellEnd"/>
      <w:r w:rsidRPr="001B5D0B">
        <w:rPr>
          <w:rFonts w:ascii="Times New Roman" w:eastAsia="Times New Roman" w:hAnsi="Times New Roman" w:cs="Times New Roman"/>
          <w:sz w:val="24"/>
          <w:szCs w:val="24"/>
          <w:lang w:eastAsia="el-GR"/>
        </w:rPr>
        <w:t xml:space="preserve"> σωματείων, καθώς και του τεχνικού απασχολούμενου σε ζωντανές οπτικοακουστικές εκδηλώσεις - μέλους των οικείων κλαδικών ή </w:t>
      </w:r>
      <w:proofErr w:type="spellStart"/>
      <w:r w:rsidRPr="001B5D0B">
        <w:rPr>
          <w:rFonts w:ascii="Times New Roman" w:eastAsia="Times New Roman" w:hAnsi="Times New Roman" w:cs="Times New Roman"/>
          <w:sz w:val="24"/>
          <w:szCs w:val="24"/>
          <w:lang w:eastAsia="el-GR"/>
        </w:rPr>
        <w:t>ομοιοεπαγγελματικών</w:t>
      </w:r>
      <w:proofErr w:type="spellEnd"/>
      <w:r w:rsidRPr="001B5D0B">
        <w:rPr>
          <w:rFonts w:ascii="Times New Roman" w:eastAsia="Times New Roman" w:hAnsi="Times New Roman" w:cs="Times New Roman"/>
          <w:sz w:val="24"/>
          <w:szCs w:val="24"/>
          <w:lang w:eastAsia="el-GR"/>
        </w:rPr>
        <w:t xml:space="preserve"> σωματείων.</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lastRenderedPageBreak/>
        <w:t>Δικαιούχοι είναι επίσης και οι συνταξιούχοι που υπέβαλαν αίτηση συνταξιοδότησης μέχρι και την 10/9/2021, που κατά το έτος 2020 ασκούσαν ένα από τα παραπάνω επαγγέλματα και έχουν τις προϋποθέσεις για την λήψη του βοηθήματος έτους 2021, εφ’ όσον το ποσό της σύνταξης που λαμβάνουν (κύρια και επικουρική) είναι μικρότερο από το ποσό των 495,75 €.</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Επιπλέον, δικαιούχοι είναι και όσοι καθίστανται συνταξιούχοι από 11/9/2021 και μετά, ανεξάρτητα από το ποσό της σύνταξης τους, καθώς και όσοι κατετάγησαν προκειμένου να υπηρετήσουν την στρατιωτική τους θητεία από 11/9/2021 και μετά, εφόσον βεβαίως πληρούν τις προϋποθέσεις.</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Η παραλαβή της απόφασης γίνεται μέσω του ατομικού λογαριασμού </w:t>
      </w:r>
      <w:proofErr w:type="spellStart"/>
      <w:r w:rsidRPr="001B5D0B">
        <w:rPr>
          <w:rFonts w:ascii="Times New Roman" w:eastAsia="Times New Roman" w:hAnsi="Times New Roman" w:cs="Times New Roman"/>
          <w:sz w:val="24"/>
          <w:szCs w:val="24"/>
          <w:lang w:eastAsia="el-GR"/>
        </w:rPr>
        <w:t>eServices</w:t>
      </w:r>
      <w:proofErr w:type="spellEnd"/>
      <w:r w:rsidRPr="001B5D0B">
        <w:rPr>
          <w:rFonts w:ascii="Times New Roman" w:eastAsia="Times New Roman" w:hAnsi="Times New Roman" w:cs="Times New Roman"/>
          <w:sz w:val="24"/>
          <w:szCs w:val="24"/>
          <w:lang w:eastAsia="el-GR"/>
        </w:rPr>
        <w:t xml:space="preserve"> του ΟΑΕΔ.</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Ειδικό Εποχικό Βοήθημα έτους 2021 ανά επάγγελμα</w:t>
      </w:r>
    </w:p>
    <w:tbl>
      <w:tblPr>
        <w:tblW w:w="0" w:type="auto"/>
        <w:jc w:val="center"/>
        <w:tblCellSpacing w:w="15" w:type="dxa"/>
        <w:tblCellMar>
          <w:top w:w="15" w:type="dxa"/>
          <w:left w:w="15" w:type="dxa"/>
          <w:bottom w:w="15" w:type="dxa"/>
          <w:right w:w="15" w:type="dxa"/>
        </w:tblCellMar>
        <w:tblLook w:val="04A0"/>
      </w:tblPr>
      <w:tblGrid>
        <w:gridCol w:w="5116"/>
        <w:gridCol w:w="2365"/>
        <w:gridCol w:w="915"/>
      </w:tblGrid>
      <w:tr w:rsidR="001B5D0B" w:rsidRPr="001B5D0B" w:rsidTr="001B5D0B">
        <w:trPr>
          <w:tblCellSpacing w:w="15" w:type="dxa"/>
          <w:jc w:val="center"/>
        </w:trPr>
        <w:tc>
          <w:tcPr>
            <w:tcW w:w="0" w:type="auto"/>
            <w:shd w:val="clear" w:color="auto" w:fill="FFFFFF"/>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ΚΛΑΔΟΣ</w:t>
            </w:r>
          </w:p>
        </w:tc>
        <w:tc>
          <w:tcPr>
            <w:tcW w:w="0" w:type="auto"/>
            <w:shd w:val="clear" w:color="auto" w:fill="FFFFFF"/>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ΠΡΟΫΠΟΘΕΣΕΙΣ</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Ημερομίσθια 2020</w:t>
            </w:r>
          </w:p>
        </w:tc>
        <w:tc>
          <w:tcPr>
            <w:tcW w:w="0" w:type="auto"/>
            <w:shd w:val="clear" w:color="auto" w:fill="FFFFFF"/>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ΠΟΣΟ</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Οικοδόμοι, Λατόμοι, </w:t>
            </w:r>
            <w:proofErr w:type="spellStart"/>
            <w:r w:rsidRPr="001B5D0B">
              <w:rPr>
                <w:rFonts w:ascii="Times New Roman" w:eastAsia="Times New Roman" w:hAnsi="Times New Roman" w:cs="Times New Roman"/>
                <w:sz w:val="24"/>
                <w:szCs w:val="24"/>
                <w:lang w:eastAsia="el-GR"/>
              </w:rPr>
              <w:t>Ασβεστοποιοί</w:t>
            </w:r>
            <w:proofErr w:type="spellEnd"/>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95-210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752,14</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Κεραμοποιοί, Πλινθοποιοί, Αγγειοπλάστες</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711,48</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Δασεργάτες - </w:t>
            </w:r>
            <w:proofErr w:type="spellStart"/>
            <w:r w:rsidRPr="001B5D0B">
              <w:rPr>
                <w:rFonts w:ascii="Times New Roman" w:eastAsia="Times New Roman" w:hAnsi="Times New Roman" w:cs="Times New Roman"/>
                <w:sz w:val="24"/>
                <w:szCs w:val="24"/>
                <w:lang w:eastAsia="el-GR"/>
              </w:rPr>
              <w:t>Ρητινοσυλλέκτες</w:t>
            </w:r>
            <w:proofErr w:type="spellEnd"/>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711,48</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Καπνεργάτες</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711,48</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Μουσικοί - μέλη του οικείου επαγγελματικού σωματείου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1B5D0B">
              <w:rPr>
                <w:rFonts w:ascii="Times New Roman" w:eastAsia="Times New Roman" w:hAnsi="Times New Roman" w:cs="Times New Roman"/>
                <w:sz w:val="24"/>
                <w:szCs w:val="24"/>
                <w:lang w:eastAsia="el-GR"/>
              </w:rPr>
              <w:t>Υποδηματεργάτες</w:t>
            </w:r>
            <w:proofErr w:type="spellEnd"/>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Μισθωτοί ναυπηγοεπισκευαστικής ζώνης</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50-230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711,48</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Χειριστές </w:t>
            </w:r>
            <w:proofErr w:type="spellStart"/>
            <w:r w:rsidRPr="001B5D0B">
              <w:rPr>
                <w:rFonts w:ascii="Times New Roman" w:eastAsia="Times New Roman" w:hAnsi="Times New Roman" w:cs="Times New Roman"/>
                <w:sz w:val="24"/>
                <w:szCs w:val="24"/>
                <w:lang w:eastAsia="el-GR"/>
              </w:rPr>
              <w:t>εκσκαπτικών</w:t>
            </w:r>
            <w:proofErr w:type="spellEnd"/>
            <w:r w:rsidRPr="001B5D0B">
              <w:rPr>
                <w:rFonts w:ascii="Times New Roman" w:eastAsia="Times New Roman" w:hAnsi="Times New Roman" w:cs="Times New Roman"/>
                <w:sz w:val="24"/>
                <w:szCs w:val="24"/>
                <w:lang w:eastAsia="el-GR"/>
              </w:rPr>
              <w:t xml:space="preserve">, ανυψωτικών, </w:t>
            </w:r>
            <w:proofErr w:type="spellStart"/>
            <w:r w:rsidRPr="001B5D0B">
              <w:rPr>
                <w:rFonts w:ascii="Times New Roman" w:eastAsia="Times New Roman" w:hAnsi="Times New Roman" w:cs="Times New Roman"/>
                <w:sz w:val="24"/>
                <w:szCs w:val="24"/>
                <w:lang w:eastAsia="el-GR"/>
              </w:rPr>
              <w:t>οδοποιητικών</w:t>
            </w:r>
            <w:proofErr w:type="spellEnd"/>
            <w:r w:rsidRPr="001B5D0B">
              <w:rPr>
                <w:rFonts w:ascii="Times New Roman" w:eastAsia="Times New Roman" w:hAnsi="Times New Roman" w:cs="Times New Roman"/>
                <w:sz w:val="24"/>
                <w:szCs w:val="24"/>
                <w:lang w:eastAsia="el-GR"/>
              </w:rPr>
              <w:t xml:space="preserve">, </w:t>
            </w:r>
            <w:proofErr w:type="spellStart"/>
            <w:r w:rsidRPr="001B5D0B">
              <w:rPr>
                <w:rFonts w:ascii="Times New Roman" w:eastAsia="Times New Roman" w:hAnsi="Times New Roman" w:cs="Times New Roman"/>
                <w:sz w:val="24"/>
                <w:szCs w:val="24"/>
                <w:lang w:eastAsia="el-GR"/>
              </w:rPr>
              <w:t>γεωτρητικών</w:t>
            </w:r>
            <w:proofErr w:type="spellEnd"/>
            <w:r w:rsidRPr="001B5D0B">
              <w:rPr>
                <w:rFonts w:ascii="Times New Roman" w:eastAsia="Times New Roman" w:hAnsi="Times New Roman" w:cs="Times New Roman"/>
                <w:sz w:val="24"/>
                <w:szCs w:val="24"/>
                <w:lang w:eastAsia="el-GR"/>
              </w:rPr>
              <w:t xml:space="preserve"> μηχανημάτων</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Ηθοποιοί</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Τεχνικοί κινηματογράφου &amp; τηλεόρασης</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Χειριστές και βοηθοί χειριστών κινηματογράφου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Ελεγκτές κινηματογράφου &amp; θεάτρου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Ταμίες κινηματογράφου &amp; θεάτρου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Μισθωτοί τουριστικού &amp; επισιτιστικού κλάδου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75 και όχι άνω των 50 από 1/10 -31/12</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Σμυριδεργάτες</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50-240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1.016,40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Ταξιθέτες θεάτρου &amp; κινηματογράφου</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Χορευτές - μέλη των οικείων κλαδικών ή </w:t>
            </w:r>
            <w:proofErr w:type="spellStart"/>
            <w:r w:rsidRPr="001B5D0B">
              <w:rPr>
                <w:rFonts w:ascii="Times New Roman" w:eastAsia="Times New Roman" w:hAnsi="Times New Roman" w:cs="Times New Roman"/>
                <w:sz w:val="24"/>
                <w:szCs w:val="24"/>
                <w:lang w:eastAsia="el-GR"/>
              </w:rPr>
              <w:t>ομοιοεπαγγελματικών</w:t>
            </w:r>
            <w:proofErr w:type="spellEnd"/>
            <w:r w:rsidRPr="001B5D0B">
              <w:rPr>
                <w:rFonts w:ascii="Times New Roman" w:eastAsia="Times New Roman" w:hAnsi="Times New Roman" w:cs="Times New Roman"/>
                <w:sz w:val="24"/>
                <w:szCs w:val="24"/>
                <w:lang w:eastAsia="el-GR"/>
              </w:rPr>
              <w:t xml:space="preserve"> σωματείων</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r w:rsidR="001B5D0B" w:rsidRPr="001B5D0B" w:rsidTr="001B5D0B">
        <w:trPr>
          <w:tblCellSpacing w:w="15" w:type="dxa"/>
          <w:jc w:val="center"/>
        </w:trPr>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Τεχνικοί απασχολούμενοι σε ζωντανές οπτικοακουστικές εκδηλώσεις - μέλη των οικείων κλαδικών ή </w:t>
            </w:r>
            <w:proofErr w:type="spellStart"/>
            <w:r w:rsidRPr="001B5D0B">
              <w:rPr>
                <w:rFonts w:ascii="Times New Roman" w:eastAsia="Times New Roman" w:hAnsi="Times New Roman" w:cs="Times New Roman"/>
                <w:sz w:val="24"/>
                <w:szCs w:val="24"/>
                <w:lang w:eastAsia="el-GR"/>
              </w:rPr>
              <w:t>ομοιοεπαγγελματικών</w:t>
            </w:r>
            <w:proofErr w:type="spellEnd"/>
            <w:r w:rsidRPr="001B5D0B">
              <w:rPr>
                <w:rFonts w:ascii="Times New Roman" w:eastAsia="Times New Roman" w:hAnsi="Times New Roman" w:cs="Times New Roman"/>
                <w:sz w:val="24"/>
                <w:szCs w:val="24"/>
                <w:lang w:eastAsia="el-GR"/>
              </w:rPr>
              <w:t xml:space="preserve"> σωματείων</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50-210</w:t>
            </w:r>
          </w:p>
        </w:tc>
        <w:tc>
          <w:tcPr>
            <w:tcW w:w="0" w:type="auto"/>
            <w:vAlign w:val="center"/>
            <w:hideMark/>
          </w:tcPr>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508,20</w:t>
            </w:r>
          </w:p>
        </w:tc>
      </w:tr>
    </w:tbl>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w:t>
      </w:r>
    </w:p>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t xml:space="preserve">Για αναλυτικές πληροφορίες, τους όρους και τις προϋποθέσεις, το ύψος του βοηθήματος και τα δικαιολογητικά, οι ενδιαφερόμενοι μπορούν να επισκεφτούν την ηλεκτρονική διεύθυνση: </w:t>
      </w:r>
      <w:hyperlink r:id="rId6" w:history="1">
        <w:r w:rsidRPr="001B5D0B">
          <w:rPr>
            <w:rFonts w:ascii="Times New Roman" w:eastAsia="Times New Roman" w:hAnsi="Times New Roman" w:cs="Times New Roman"/>
            <w:color w:val="0000FF"/>
            <w:sz w:val="24"/>
            <w:szCs w:val="24"/>
            <w:u w:val="single"/>
            <w:lang w:eastAsia="el-GR"/>
          </w:rPr>
          <w:t>http://www.oaed.gr/eidiko-epochiko-boethema</w:t>
        </w:r>
      </w:hyperlink>
    </w:p>
    <w:bookmarkStart w:id="0" w:name="Δείτε_εδώ_το_Δελτίο_Τύπου"/>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fldChar w:fldCharType="begin"/>
      </w:r>
      <w:r w:rsidRPr="001B5D0B">
        <w:rPr>
          <w:rFonts w:ascii="Times New Roman" w:eastAsia="Times New Roman" w:hAnsi="Times New Roman" w:cs="Times New Roman"/>
          <w:sz w:val="24"/>
          <w:szCs w:val="24"/>
          <w:lang w:eastAsia="el-GR"/>
        </w:rPr>
        <w:instrText xml:space="preserve"> HYPERLINK "https://www.oaed.gr/storage/idiko-epoxiko-bohthhma-2021/deltio-typu-gia-to-idiko-epoxiko-bohthhma-etus-2021.doc" \o "Δείτε εδώ το Δελτίο Τύπου" </w:instrText>
      </w:r>
      <w:r w:rsidRPr="001B5D0B">
        <w:rPr>
          <w:rFonts w:ascii="Times New Roman" w:eastAsia="Times New Roman" w:hAnsi="Times New Roman" w:cs="Times New Roman"/>
          <w:sz w:val="24"/>
          <w:szCs w:val="24"/>
          <w:lang w:eastAsia="el-GR"/>
        </w:rPr>
        <w:fldChar w:fldCharType="separate"/>
      </w:r>
      <w:r w:rsidRPr="001B5D0B">
        <w:rPr>
          <w:rFonts w:ascii="Times New Roman" w:eastAsia="Times New Roman" w:hAnsi="Times New Roman" w:cs="Times New Roman"/>
          <w:color w:val="0000FF"/>
          <w:sz w:val="24"/>
          <w:szCs w:val="24"/>
          <w:u w:val="single"/>
          <w:lang w:eastAsia="el-GR"/>
        </w:rPr>
        <w:t>Δείτε εδώ το Δελτίο Τύπου</w:t>
      </w:r>
      <w:r w:rsidRPr="001B5D0B">
        <w:rPr>
          <w:rFonts w:ascii="Times New Roman" w:eastAsia="Times New Roman" w:hAnsi="Times New Roman" w:cs="Times New Roman"/>
          <w:sz w:val="24"/>
          <w:szCs w:val="24"/>
          <w:lang w:eastAsia="el-GR"/>
        </w:rPr>
        <w:fldChar w:fldCharType="end"/>
      </w:r>
      <w:bookmarkEnd w:id="0"/>
    </w:p>
    <w:bookmarkStart w:id="1" w:name="Δείτε_εδώ_την_Εγκύκλιο_για_το_Ειδικό_Επο"/>
    <w:p w:rsidR="001B5D0B" w:rsidRPr="001B5D0B" w:rsidRDefault="001B5D0B" w:rsidP="001B5D0B">
      <w:pPr>
        <w:spacing w:before="100" w:beforeAutospacing="1" w:after="100" w:afterAutospacing="1" w:line="240" w:lineRule="auto"/>
        <w:rPr>
          <w:rFonts w:ascii="Times New Roman" w:eastAsia="Times New Roman" w:hAnsi="Times New Roman" w:cs="Times New Roman"/>
          <w:sz w:val="24"/>
          <w:szCs w:val="24"/>
          <w:lang w:eastAsia="el-GR"/>
        </w:rPr>
      </w:pPr>
      <w:r w:rsidRPr="001B5D0B">
        <w:rPr>
          <w:rFonts w:ascii="Times New Roman" w:eastAsia="Times New Roman" w:hAnsi="Times New Roman" w:cs="Times New Roman"/>
          <w:sz w:val="24"/>
          <w:szCs w:val="24"/>
          <w:lang w:eastAsia="el-GR"/>
        </w:rPr>
        <w:fldChar w:fldCharType="begin"/>
      </w:r>
      <w:r w:rsidRPr="001B5D0B">
        <w:rPr>
          <w:rFonts w:ascii="Times New Roman" w:eastAsia="Times New Roman" w:hAnsi="Times New Roman" w:cs="Times New Roman"/>
          <w:sz w:val="24"/>
          <w:szCs w:val="24"/>
          <w:lang w:eastAsia="el-GR"/>
        </w:rPr>
        <w:instrText xml:space="preserve"> HYPERLINK "https://www.oaed.gr/storage/idiko-epoxiko-bohthhma-2021/egkyklios-idiku-epoxiku-bohthhmatos-etus-2021-1.pdf" \o "Δείτε εδώ την Εγκύκλιο για το Ειδικό Εποχικό Βοήθημα έτους 2021" </w:instrText>
      </w:r>
      <w:r w:rsidRPr="001B5D0B">
        <w:rPr>
          <w:rFonts w:ascii="Times New Roman" w:eastAsia="Times New Roman" w:hAnsi="Times New Roman" w:cs="Times New Roman"/>
          <w:sz w:val="24"/>
          <w:szCs w:val="24"/>
          <w:lang w:eastAsia="el-GR"/>
        </w:rPr>
        <w:fldChar w:fldCharType="separate"/>
      </w:r>
      <w:r w:rsidRPr="001B5D0B">
        <w:rPr>
          <w:rFonts w:ascii="Times New Roman" w:eastAsia="Times New Roman" w:hAnsi="Times New Roman" w:cs="Times New Roman"/>
          <w:color w:val="0000FF"/>
          <w:sz w:val="24"/>
          <w:szCs w:val="24"/>
          <w:u w:val="single"/>
          <w:lang w:eastAsia="el-GR"/>
        </w:rPr>
        <w:t>Δείτε εδώ την Εγκύκλιο για το Ειδικό Εποχικό Βοήθημα έτους 2021</w:t>
      </w:r>
      <w:r w:rsidRPr="001B5D0B">
        <w:rPr>
          <w:rFonts w:ascii="Times New Roman" w:eastAsia="Times New Roman" w:hAnsi="Times New Roman" w:cs="Times New Roman"/>
          <w:sz w:val="24"/>
          <w:szCs w:val="24"/>
          <w:lang w:eastAsia="el-GR"/>
        </w:rPr>
        <w:fldChar w:fldCharType="end"/>
      </w:r>
      <w:bookmarkEnd w:id="1"/>
    </w:p>
    <w:sectPr w:rsidR="001B5D0B" w:rsidRPr="001B5D0B" w:rsidSect="001347D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B5D0B"/>
    <w:rsid w:val="00044FE0"/>
    <w:rsid w:val="001347D6"/>
    <w:rsid w:val="001B5D0B"/>
    <w:rsid w:val="002F7B6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7D6"/>
  </w:style>
  <w:style w:type="paragraph" w:styleId="1">
    <w:name w:val="heading 1"/>
    <w:basedOn w:val="a"/>
    <w:link w:val="1Char"/>
    <w:uiPriority w:val="9"/>
    <w:qFormat/>
    <w:rsid w:val="001B5D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1B5D0B"/>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B5D0B"/>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1B5D0B"/>
    <w:rPr>
      <w:rFonts w:ascii="Times New Roman" w:eastAsia="Times New Roman" w:hAnsi="Times New Roman" w:cs="Times New Roman"/>
      <w:b/>
      <w:bCs/>
      <w:sz w:val="36"/>
      <w:szCs w:val="36"/>
      <w:lang w:eastAsia="el-GR"/>
    </w:rPr>
  </w:style>
  <w:style w:type="character" w:styleId="-">
    <w:name w:val="Hyperlink"/>
    <w:basedOn w:val="a0"/>
    <w:uiPriority w:val="99"/>
    <w:semiHidden/>
    <w:unhideWhenUsed/>
    <w:rsid w:val="001B5D0B"/>
    <w:rPr>
      <w:color w:val="0000FF"/>
      <w:u w:val="single"/>
    </w:rPr>
  </w:style>
  <w:style w:type="paragraph" w:customStyle="1" w:styleId="pagespeed363067590">
    <w:name w:val="page_speed_363067590"/>
    <w:basedOn w:val="a"/>
    <w:rsid w:val="001B5D0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1B5D0B"/>
    <w:rPr>
      <w:b/>
      <w:bCs/>
    </w:rPr>
  </w:style>
  <w:style w:type="paragraph" w:styleId="Web">
    <w:name w:val="Normal (Web)"/>
    <w:basedOn w:val="a"/>
    <w:uiPriority w:val="99"/>
    <w:unhideWhenUsed/>
    <w:rsid w:val="001B5D0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mmon-title">
    <w:name w:val="common-title"/>
    <w:basedOn w:val="a"/>
    <w:rsid w:val="001B5D0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mmon-date">
    <w:name w:val="common-date"/>
    <w:basedOn w:val="a"/>
    <w:rsid w:val="001B5D0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821966948">
      <w:bodyDiv w:val="1"/>
      <w:marLeft w:val="0"/>
      <w:marRight w:val="0"/>
      <w:marTop w:val="0"/>
      <w:marBottom w:val="0"/>
      <w:divBdr>
        <w:top w:val="none" w:sz="0" w:space="0" w:color="auto"/>
        <w:left w:val="none" w:sz="0" w:space="0" w:color="auto"/>
        <w:bottom w:val="none" w:sz="0" w:space="0" w:color="auto"/>
        <w:right w:val="none" w:sz="0" w:space="0" w:color="auto"/>
      </w:divBdr>
      <w:divsChild>
        <w:div w:id="1742481025">
          <w:marLeft w:val="0"/>
          <w:marRight w:val="0"/>
          <w:marTop w:val="0"/>
          <w:marBottom w:val="0"/>
          <w:divBdr>
            <w:top w:val="none" w:sz="0" w:space="0" w:color="auto"/>
            <w:left w:val="none" w:sz="0" w:space="0" w:color="auto"/>
            <w:bottom w:val="none" w:sz="0" w:space="0" w:color="auto"/>
            <w:right w:val="none" w:sz="0" w:space="0" w:color="auto"/>
          </w:divBdr>
          <w:divsChild>
            <w:div w:id="2140372446">
              <w:marLeft w:val="0"/>
              <w:marRight w:val="0"/>
              <w:marTop w:val="0"/>
              <w:marBottom w:val="0"/>
              <w:divBdr>
                <w:top w:val="none" w:sz="0" w:space="0" w:color="auto"/>
                <w:left w:val="none" w:sz="0" w:space="0" w:color="auto"/>
                <w:bottom w:val="none" w:sz="0" w:space="0" w:color="auto"/>
                <w:right w:val="none" w:sz="0" w:space="0" w:color="auto"/>
              </w:divBdr>
              <w:divsChild>
                <w:div w:id="1241252233">
                  <w:marLeft w:val="0"/>
                  <w:marRight w:val="0"/>
                  <w:marTop w:val="0"/>
                  <w:marBottom w:val="0"/>
                  <w:divBdr>
                    <w:top w:val="none" w:sz="0" w:space="0" w:color="auto"/>
                    <w:left w:val="none" w:sz="0" w:space="0" w:color="auto"/>
                    <w:bottom w:val="none" w:sz="0" w:space="0" w:color="auto"/>
                    <w:right w:val="none" w:sz="0" w:space="0" w:color="auto"/>
                  </w:divBdr>
                  <w:divsChild>
                    <w:div w:id="197478327">
                      <w:marLeft w:val="0"/>
                      <w:marRight w:val="0"/>
                      <w:marTop w:val="0"/>
                      <w:marBottom w:val="0"/>
                      <w:divBdr>
                        <w:top w:val="none" w:sz="0" w:space="0" w:color="auto"/>
                        <w:left w:val="none" w:sz="0" w:space="0" w:color="auto"/>
                        <w:bottom w:val="none" w:sz="0" w:space="0" w:color="auto"/>
                        <w:right w:val="none" w:sz="0" w:space="0" w:color="auto"/>
                      </w:divBdr>
                      <w:divsChild>
                        <w:div w:id="937060665">
                          <w:marLeft w:val="0"/>
                          <w:marRight w:val="0"/>
                          <w:marTop w:val="0"/>
                          <w:marBottom w:val="0"/>
                          <w:divBdr>
                            <w:top w:val="none" w:sz="0" w:space="0" w:color="auto"/>
                            <w:left w:val="none" w:sz="0" w:space="0" w:color="auto"/>
                            <w:bottom w:val="none" w:sz="0" w:space="0" w:color="auto"/>
                            <w:right w:val="none" w:sz="0" w:space="0" w:color="auto"/>
                          </w:divBdr>
                        </w:div>
                        <w:div w:id="12808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36009">
          <w:marLeft w:val="0"/>
          <w:marRight w:val="0"/>
          <w:marTop w:val="0"/>
          <w:marBottom w:val="0"/>
          <w:divBdr>
            <w:top w:val="none" w:sz="0" w:space="0" w:color="auto"/>
            <w:left w:val="none" w:sz="0" w:space="0" w:color="auto"/>
            <w:bottom w:val="none" w:sz="0" w:space="0" w:color="auto"/>
            <w:right w:val="none" w:sz="0" w:space="0" w:color="auto"/>
          </w:divBdr>
          <w:divsChild>
            <w:div w:id="316543552">
              <w:marLeft w:val="0"/>
              <w:marRight w:val="0"/>
              <w:marTop w:val="0"/>
              <w:marBottom w:val="0"/>
              <w:divBdr>
                <w:top w:val="none" w:sz="0" w:space="0" w:color="auto"/>
                <w:left w:val="none" w:sz="0" w:space="0" w:color="auto"/>
                <w:bottom w:val="none" w:sz="0" w:space="0" w:color="auto"/>
                <w:right w:val="none" w:sz="0" w:space="0" w:color="auto"/>
              </w:divBdr>
              <w:divsChild>
                <w:div w:id="621032305">
                  <w:marLeft w:val="0"/>
                  <w:marRight w:val="0"/>
                  <w:marTop w:val="0"/>
                  <w:marBottom w:val="0"/>
                  <w:divBdr>
                    <w:top w:val="none" w:sz="0" w:space="0" w:color="auto"/>
                    <w:left w:val="none" w:sz="0" w:space="0" w:color="auto"/>
                    <w:bottom w:val="none" w:sz="0" w:space="0" w:color="auto"/>
                    <w:right w:val="none" w:sz="0" w:space="0" w:color="auto"/>
                  </w:divBdr>
                  <w:divsChild>
                    <w:div w:id="1054811316">
                      <w:marLeft w:val="0"/>
                      <w:marRight w:val="0"/>
                      <w:marTop w:val="0"/>
                      <w:marBottom w:val="0"/>
                      <w:divBdr>
                        <w:top w:val="none" w:sz="0" w:space="0" w:color="auto"/>
                        <w:left w:val="none" w:sz="0" w:space="0" w:color="auto"/>
                        <w:bottom w:val="none" w:sz="0" w:space="0" w:color="auto"/>
                        <w:right w:val="none" w:sz="0" w:space="0" w:color="auto"/>
                      </w:divBdr>
                    </w:div>
                    <w:div w:id="1104032135">
                      <w:marLeft w:val="0"/>
                      <w:marRight w:val="0"/>
                      <w:marTop w:val="0"/>
                      <w:marBottom w:val="0"/>
                      <w:divBdr>
                        <w:top w:val="none" w:sz="0" w:space="0" w:color="auto"/>
                        <w:left w:val="none" w:sz="0" w:space="0" w:color="auto"/>
                        <w:bottom w:val="none" w:sz="0" w:space="0" w:color="auto"/>
                        <w:right w:val="none" w:sz="0" w:space="0" w:color="auto"/>
                      </w:divBdr>
                      <w:divsChild>
                        <w:div w:id="2146312656">
                          <w:marLeft w:val="0"/>
                          <w:marRight w:val="0"/>
                          <w:marTop w:val="0"/>
                          <w:marBottom w:val="0"/>
                          <w:divBdr>
                            <w:top w:val="none" w:sz="0" w:space="0" w:color="auto"/>
                            <w:left w:val="none" w:sz="0" w:space="0" w:color="auto"/>
                            <w:bottom w:val="none" w:sz="0" w:space="0" w:color="auto"/>
                            <w:right w:val="none" w:sz="0" w:space="0" w:color="auto"/>
                          </w:divBdr>
                          <w:divsChild>
                            <w:div w:id="1471510782">
                              <w:marLeft w:val="0"/>
                              <w:marRight w:val="0"/>
                              <w:marTop w:val="0"/>
                              <w:marBottom w:val="0"/>
                              <w:divBdr>
                                <w:top w:val="none" w:sz="0" w:space="0" w:color="auto"/>
                                <w:left w:val="none" w:sz="0" w:space="0" w:color="auto"/>
                                <w:bottom w:val="none" w:sz="0" w:space="0" w:color="auto"/>
                                <w:right w:val="none" w:sz="0" w:space="0" w:color="auto"/>
                              </w:divBdr>
                              <w:divsChild>
                                <w:div w:id="869992334">
                                  <w:marLeft w:val="0"/>
                                  <w:marRight w:val="0"/>
                                  <w:marTop w:val="0"/>
                                  <w:marBottom w:val="0"/>
                                  <w:divBdr>
                                    <w:top w:val="none" w:sz="0" w:space="0" w:color="auto"/>
                                    <w:left w:val="none" w:sz="0" w:space="0" w:color="auto"/>
                                    <w:bottom w:val="none" w:sz="0" w:space="0" w:color="auto"/>
                                    <w:right w:val="none" w:sz="0" w:space="0" w:color="auto"/>
                                  </w:divBdr>
                                  <w:divsChild>
                                    <w:div w:id="8460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860880">
                              <w:marLeft w:val="0"/>
                              <w:marRight w:val="0"/>
                              <w:marTop w:val="0"/>
                              <w:marBottom w:val="0"/>
                              <w:divBdr>
                                <w:top w:val="none" w:sz="0" w:space="0" w:color="auto"/>
                                <w:left w:val="none" w:sz="0" w:space="0" w:color="auto"/>
                                <w:bottom w:val="none" w:sz="0" w:space="0" w:color="auto"/>
                                <w:right w:val="none" w:sz="0" w:space="0" w:color="auto"/>
                              </w:divBdr>
                              <w:divsChild>
                                <w:div w:id="396822147">
                                  <w:marLeft w:val="0"/>
                                  <w:marRight w:val="0"/>
                                  <w:marTop w:val="0"/>
                                  <w:marBottom w:val="0"/>
                                  <w:divBdr>
                                    <w:top w:val="none" w:sz="0" w:space="0" w:color="auto"/>
                                    <w:left w:val="none" w:sz="0" w:space="0" w:color="auto"/>
                                    <w:bottom w:val="none" w:sz="0" w:space="0" w:color="auto"/>
                                    <w:right w:val="none" w:sz="0" w:space="0" w:color="auto"/>
                                  </w:divBdr>
                                  <w:divsChild>
                                    <w:div w:id="154293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25340">
                              <w:marLeft w:val="0"/>
                              <w:marRight w:val="0"/>
                              <w:marTop w:val="0"/>
                              <w:marBottom w:val="0"/>
                              <w:divBdr>
                                <w:top w:val="none" w:sz="0" w:space="0" w:color="auto"/>
                                <w:left w:val="none" w:sz="0" w:space="0" w:color="auto"/>
                                <w:bottom w:val="none" w:sz="0" w:space="0" w:color="auto"/>
                                <w:right w:val="none" w:sz="0" w:space="0" w:color="auto"/>
                              </w:divBdr>
                              <w:divsChild>
                                <w:div w:id="301156648">
                                  <w:marLeft w:val="0"/>
                                  <w:marRight w:val="0"/>
                                  <w:marTop w:val="0"/>
                                  <w:marBottom w:val="0"/>
                                  <w:divBdr>
                                    <w:top w:val="none" w:sz="0" w:space="0" w:color="auto"/>
                                    <w:left w:val="none" w:sz="0" w:space="0" w:color="auto"/>
                                    <w:bottom w:val="none" w:sz="0" w:space="0" w:color="auto"/>
                                    <w:right w:val="none" w:sz="0" w:space="0" w:color="auto"/>
                                  </w:divBdr>
                                  <w:divsChild>
                                    <w:div w:id="212561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4688">
                              <w:marLeft w:val="0"/>
                              <w:marRight w:val="0"/>
                              <w:marTop w:val="0"/>
                              <w:marBottom w:val="0"/>
                              <w:divBdr>
                                <w:top w:val="none" w:sz="0" w:space="0" w:color="auto"/>
                                <w:left w:val="none" w:sz="0" w:space="0" w:color="auto"/>
                                <w:bottom w:val="none" w:sz="0" w:space="0" w:color="auto"/>
                                <w:right w:val="none" w:sz="0" w:space="0" w:color="auto"/>
                              </w:divBdr>
                              <w:divsChild>
                                <w:div w:id="214588054">
                                  <w:marLeft w:val="0"/>
                                  <w:marRight w:val="0"/>
                                  <w:marTop w:val="0"/>
                                  <w:marBottom w:val="0"/>
                                  <w:divBdr>
                                    <w:top w:val="none" w:sz="0" w:space="0" w:color="auto"/>
                                    <w:left w:val="none" w:sz="0" w:space="0" w:color="auto"/>
                                    <w:bottom w:val="none" w:sz="0" w:space="0" w:color="auto"/>
                                    <w:right w:val="none" w:sz="0" w:space="0" w:color="auto"/>
                                  </w:divBdr>
                                  <w:divsChild>
                                    <w:div w:id="4206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aed.gr/eidiko-epochiko-boethema" TargetMode="External"/><Relationship Id="rId5" Type="http://schemas.openxmlformats.org/officeDocument/2006/relationships/hyperlink" Target="https://www.gov.gr/ipiresies/ergasia-kai-asphalise/anergia/eidiko-epokhiko-boethema-oaed" TargetMode="External"/><Relationship Id="rId4" Type="http://schemas.openxmlformats.org/officeDocument/2006/relationships/hyperlink" Target="https://www.oaed.gr/nea-anakoinwsei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4048</Characters>
  <Application>Microsoft Office Word</Application>
  <DocSecurity>0</DocSecurity>
  <Lines>33</Lines>
  <Paragraphs>9</Paragraphs>
  <ScaleCrop>false</ScaleCrop>
  <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katerina</cp:lastModifiedBy>
  <cp:revision>1</cp:revision>
  <dcterms:created xsi:type="dcterms:W3CDTF">2021-09-13T10:10:00Z</dcterms:created>
  <dcterms:modified xsi:type="dcterms:W3CDTF">2021-09-13T10:10:00Z</dcterms:modified>
</cp:coreProperties>
</file>